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67D" w:rsidRPr="007B0C0F" w:rsidRDefault="001C70D5" w:rsidP="0053624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line="276" w:lineRule="auto"/>
        <w:ind w:left="567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Додаток </w:t>
      </w:r>
      <w:r w:rsidR="0084767D" w:rsidRPr="007B0C0F">
        <w:rPr>
          <w:color w:val="000000"/>
          <w:sz w:val="26"/>
          <w:szCs w:val="26"/>
        </w:rPr>
        <w:t xml:space="preserve">2 </w:t>
      </w:r>
    </w:p>
    <w:p w:rsidR="005D731D" w:rsidRDefault="0084767D" w:rsidP="0053624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line="276" w:lineRule="auto"/>
        <w:ind w:left="567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 Статуту</w:t>
      </w:r>
      <w:r w:rsidRPr="007B0C0F">
        <w:rPr>
          <w:b/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Херс</w:t>
      </w:r>
      <w:bookmarkStart w:id="0" w:name="_GoBack"/>
      <w:bookmarkEnd w:id="0"/>
      <w:r w:rsidRPr="007B0C0F">
        <w:rPr>
          <w:color w:val="000000"/>
          <w:sz w:val="26"/>
          <w:szCs w:val="26"/>
        </w:rPr>
        <w:t xml:space="preserve">онської міської </w:t>
      </w:r>
    </w:p>
    <w:p w:rsidR="0084767D" w:rsidRPr="007B0C0F" w:rsidRDefault="0084767D" w:rsidP="0053624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line="276" w:lineRule="auto"/>
        <w:ind w:left="567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територіальної громади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line="276" w:lineRule="auto"/>
        <w:ind w:firstLine="4961"/>
        <w:jc w:val="right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right"/>
        <w:rPr>
          <w:color w:val="000000"/>
          <w:sz w:val="26"/>
          <w:szCs w:val="26"/>
        </w:rPr>
      </w:pPr>
    </w:p>
    <w:p w:rsidR="0084767D" w:rsidRPr="005D731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5D731D">
        <w:rPr>
          <w:color w:val="000000"/>
          <w:sz w:val="26"/>
          <w:szCs w:val="26"/>
        </w:rPr>
        <w:t>ПОЛОЖЕННЯ</w:t>
      </w:r>
    </w:p>
    <w:p w:rsidR="0084767D" w:rsidRPr="005D731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5D731D">
        <w:rPr>
          <w:color w:val="000000"/>
          <w:sz w:val="26"/>
          <w:szCs w:val="26"/>
        </w:rPr>
        <w:t xml:space="preserve">ПРО МІСЦЕВІ ІНІЦІАТИВИ В ХЕРСОНСЬКІЙ МІСЬКІЙ </w:t>
      </w:r>
      <w:r w:rsidRPr="005D731D">
        <w:rPr>
          <w:sz w:val="26"/>
          <w:szCs w:val="26"/>
        </w:rPr>
        <w:t xml:space="preserve"> </w:t>
      </w:r>
      <w:r w:rsidR="005D731D">
        <w:rPr>
          <w:color w:val="000000"/>
          <w:sz w:val="26"/>
          <w:szCs w:val="26"/>
        </w:rPr>
        <w:t xml:space="preserve"> ТЕРИТОРІАЛЬНІЙ ГРОМАДІ</w:t>
      </w:r>
    </w:p>
    <w:p w:rsidR="0084767D" w:rsidRPr="005D731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84767D" w:rsidRPr="005D731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5D731D">
        <w:rPr>
          <w:color w:val="000000"/>
          <w:sz w:val="26"/>
          <w:szCs w:val="26"/>
        </w:rPr>
        <w:t>РОЗДІЛ І. ЗАГАЛЬНІ ПОЛОЖЕННЯ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1. Право жителів територіальної громади на місцеву ініціативу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Місцева ініціатива – одна із форм участі жителів Херсонської </w:t>
      </w:r>
      <w:r w:rsidRPr="007B0C0F">
        <w:rPr>
          <w:sz w:val="26"/>
          <w:szCs w:val="26"/>
        </w:rPr>
        <w:t xml:space="preserve">  </w:t>
      </w:r>
      <w:r w:rsidRPr="007B0C0F">
        <w:rPr>
          <w:color w:val="000000"/>
          <w:sz w:val="26"/>
          <w:szCs w:val="26"/>
        </w:rPr>
        <w:t xml:space="preserve"> міської територіальної громади (далі – жителі територіальної громади) у здійсненні місцевого самоврядування.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Місцева ініціатива – офіційна письмова пропозиція з питань, які віднесені до відання місцевого самоврядування, внесена в порядку, передбаченому цим Положенням, для розгляду на відкритому засіданні міської ради та прийняття відповідного рішення.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3. У порядку місцевої ініціативи жителі територіальної </w:t>
      </w:r>
      <w:r w:rsidR="005D731D">
        <w:rPr>
          <w:color w:val="000000"/>
          <w:sz w:val="26"/>
          <w:szCs w:val="26"/>
        </w:rPr>
        <w:t xml:space="preserve">громади </w:t>
      </w:r>
      <w:r w:rsidRPr="007B0C0F">
        <w:rPr>
          <w:color w:val="000000"/>
          <w:sz w:val="26"/>
          <w:szCs w:val="26"/>
        </w:rPr>
        <w:t xml:space="preserve">можуть внести питання або </w:t>
      </w:r>
      <w:proofErr w:type="spellStart"/>
      <w:r w:rsidRPr="007B0C0F">
        <w:rPr>
          <w:color w:val="000000"/>
          <w:sz w:val="26"/>
          <w:szCs w:val="26"/>
        </w:rPr>
        <w:t>про</w:t>
      </w:r>
      <w:r w:rsidR="005D731D">
        <w:rPr>
          <w:color w:val="000000"/>
          <w:sz w:val="26"/>
          <w:szCs w:val="26"/>
        </w:rPr>
        <w:t>є</w:t>
      </w:r>
      <w:r w:rsidRPr="007B0C0F">
        <w:rPr>
          <w:color w:val="000000"/>
          <w:sz w:val="26"/>
          <w:szCs w:val="26"/>
        </w:rPr>
        <w:t>кт</w:t>
      </w:r>
      <w:proofErr w:type="spellEnd"/>
      <w:r w:rsidRPr="007B0C0F">
        <w:rPr>
          <w:color w:val="000000"/>
          <w:sz w:val="26"/>
          <w:szCs w:val="26"/>
        </w:rPr>
        <w:t xml:space="preserve"> рішення для розгляду на відкритому засіданні міської ради (далі – ради). 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4. Місцева ініціатива може бути внесена безпосередньо жителями територіальної громади, які досягли </w:t>
      </w:r>
      <w:r w:rsidRPr="007B0C0F">
        <w:rPr>
          <w:sz w:val="26"/>
          <w:szCs w:val="26"/>
        </w:rPr>
        <w:t>14</w:t>
      </w:r>
      <w:r w:rsidRPr="007B0C0F">
        <w:rPr>
          <w:color w:val="000000"/>
          <w:sz w:val="26"/>
          <w:szCs w:val="26"/>
        </w:rPr>
        <w:t xml:space="preserve"> років. 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5. Місцева ініціатива не може бути внесена депутатами міської ради, посадовими особами органу місцевого самоврядування, державними службовцями, працівниками правоохоронних органів, військовослужбовцями.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2. Предмет місцевої ініціативи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Предметом місцевої ініціативи можуть бути будь-які питання, віднесені до відання місцевого самоврядування.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Не можуть бути предметом місцевої ініціативи пропозиції, що суперечать Конституції та чинному законодавству України.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РОЗДІЛ ІІ. ВНЕСЕННЯ МІСЦЕВОЇ ІНІЦІАТИВИ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3. Ініціатори внесення місцевої ініціативи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Ініціаторами внесення місцевої ініціативи на розгляд міської  ради можуть бути ініціативна група з  жителів територіальної громади кількістю не менше 7 осіб.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4. Подання місцевої ініціативи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Для внесення питань або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 для розгляду на засіданні ради з ініціативи жителів територіальної громади на ім’я секретаря міської ради подається повідомлення про внесення місцевої ініціативи, оформлене згідно з </w:t>
      </w:r>
      <w:r w:rsidR="005D731D">
        <w:rPr>
          <w:color w:val="000000"/>
          <w:sz w:val="26"/>
          <w:szCs w:val="26"/>
        </w:rPr>
        <w:t>д</w:t>
      </w:r>
      <w:r w:rsidRPr="007B0C0F">
        <w:rPr>
          <w:color w:val="000000"/>
          <w:sz w:val="26"/>
          <w:szCs w:val="26"/>
        </w:rPr>
        <w:t>одатками 1 або 2 до цього Положення.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 xml:space="preserve">2. У </w:t>
      </w:r>
      <w:r w:rsidRPr="007B0C0F">
        <w:rPr>
          <w:sz w:val="26"/>
          <w:szCs w:val="26"/>
        </w:rPr>
        <w:t>повідомленні</w:t>
      </w:r>
      <w:r w:rsidRPr="007B0C0F">
        <w:rPr>
          <w:color w:val="000000"/>
          <w:sz w:val="26"/>
          <w:szCs w:val="26"/>
        </w:rPr>
        <w:t xml:space="preserve"> про внесення місцевої ініціативи обов’язково зазначається: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1) перелік чітко сформульованих питань для розгляду на відкритому засіданні ради та/або назва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прізвища, імена і по батькові, адреси реєстрації та контакти членів ініціативної групи;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3) прізвище, ім’я і по батькові, контакти уповноваженого представника ініціативної групи.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Ініціюючи внесення місцевої ініціативи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ініціативна група до повідомлення також додає підписні листи, оформлені відповідно до </w:t>
      </w:r>
      <w:r w:rsidR="005D731D">
        <w:rPr>
          <w:color w:val="000000"/>
          <w:sz w:val="26"/>
          <w:szCs w:val="26"/>
        </w:rPr>
        <w:t>д</w:t>
      </w:r>
      <w:r w:rsidRPr="007B0C0F">
        <w:rPr>
          <w:color w:val="000000"/>
          <w:sz w:val="26"/>
          <w:szCs w:val="26"/>
        </w:rPr>
        <w:t>одатка 3 до цього Положення.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5. Якщо в порядку місцевої ініціативи подається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рішення ради</w:t>
      </w:r>
      <w:r w:rsidR="005D731D">
        <w:rPr>
          <w:color w:val="000000"/>
          <w:sz w:val="26"/>
          <w:szCs w:val="26"/>
        </w:rPr>
        <w:t>,</w:t>
      </w:r>
      <w:r w:rsidR="001C70D5">
        <w:rPr>
          <w:color w:val="000000"/>
          <w:sz w:val="26"/>
          <w:szCs w:val="26"/>
        </w:rPr>
        <w:t xml:space="preserve"> до повідомлення також додає</w:t>
      </w:r>
      <w:r w:rsidRPr="007B0C0F">
        <w:rPr>
          <w:color w:val="000000"/>
          <w:sz w:val="26"/>
          <w:szCs w:val="26"/>
        </w:rPr>
        <w:t>ться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текст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6. У разі необхідності секретар ради протягом трьох робочих днів з моменту реєстрації місцевої ініціативи доручає відповідним виконавчим органам ради підготувати: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1) аналіз регуляторного впливу (відповідно до статті 8 Закону України "Про засади державної регуляторної політики в сфері господарської діяльності", якщо в порядку місцевої ініціативи подається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регуляторного акта);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бюджетне або інше фінансове обґрунтування, висновки та рекомендації, передбачені вимогами регламенту ради.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2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7. Відповідні документи додаються до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рішення, запропонованого ініціаторами внесення місцевої ініціативи.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5. Збір підписів жителів територіальної громади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Для внесення місцевої ініціативи від всієї громади або міста ініціативній групі необхідно зібрати не менше </w:t>
      </w:r>
      <w:r w:rsidRPr="007B0C0F">
        <w:rPr>
          <w:sz w:val="26"/>
          <w:szCs w:val="26"/>
        </w:rPr>
        <w:t xml:space="preserve"> 100 </w:t>
      </w:r>
      <w:r w:rsidRPr="007B0C0F">
        <w:rPr>
          <w:color w:val="000000"/>
          <w:sz w:val="26"/>
          <w:szCs w:val="26"/>
        </w:rPr>
        <w:t xml:space="preserve"> підписів жителів територіальної громади, які досягли 1</w:t>
      </w:r>
      <w:r w:rsidRPr="007B0C0F">
        <w:rPr>
          <w:sz w:val="26"/>
          <w:szCs w:val="26"/>
        </w:rPr>
        <w:t>4</w:t>
      </w:r>
      <w:r w:rsidRPr="007B0C0F">
        <w:rPr>
          <w:color w:val="000000"/>
          <w:sz w:val="26"/>
          <w:szCs w:val="26"/>
        </w:rPr>
        <w:t xml:space="preserve"> років та зареєстровані в межах Херсонської міської </w:t>
      </w:r>
      <w:r w:rsidRPr="007B0C0F">
        <w:rPr>
          <w:sz w:val="26"/>
          <w:szCs w:val="26"/>
        </w:rPr>
        <w:t xml:space="preserve">  </w:t>
      </w:r>
      <w:r w:rsidRPr="007B0C0F">
        <w:rPr>
          <w:color w:val="000000"/>
          <w:sz w:val="26"/>
          <w:szCs w:val="26"/>
        </w:rPr>
        <w:t xml:space="preserve"> територіальної громади.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2. Для внесення місцевої ініціативи від окремого селища міського типу або села територіальної громади ініціативній групі необхідно зібрати не менше </w:t>
      </w:r>
      <w:r w:rsidRPr="007B0C0F">
        <w:rPr>
          <w:sz w:val="26"/>
          <w:szCs w:val="26"/>
        </w:rPr>
        <w:t xml:space="preserve"> 30 </w:t>
      </w:r>
      <w:r w:rsidRPr="007B0C0F">
        <w:rPr>
          <w:color w:val="000000"/>
          <w:sz w:val="26"/>
          <w:szCs w:val="26"/>
        </w:rPr>
        <w:t xml:space="preserve"> підписів жителів територіальної громади, які досягли 1</w:t>
      </w:r>
      <w:r w:rsidRPr="007B0C0F">
        <w:rPr>
          <w:sz w:val="26"/>
          <w:szCs w:val="26"/>
        </w:rPr>
        <w:t>4</w:t>
      </w:r>
      <w:r w:rsidRPr="007B0C0F">
        <w:rPr>
          <w:color w:val="000000"/>
          <w:sz w:val="26"/>
          <w:szCs w:val="26"/>
        </w:rPr>
        <w:t xml:space="preserve"> років та зареєстровані в межах селища міського типу або села Херсонської міської </w:t>
      </w:r>
      <w:r w:rsidRPr="007B0C0F">
        <w:rPr>
          <w:sz w:val="26"/>
          <w:szCs w:val="26"/>
        </w:rPr>
        <w:t xml:space="preserve">  </w:t>
      </w:r>
      <w:r w:rsidRPr="007B0C0F">
        <w:rPr>
          <w:color w:val="000000"/>
          <w:sz w:val="26"/>
          <w:szCs w:val="26"/>
        </w:rPr>
        <w:t xml:space="preserve"> територіальної громади.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Ініціативна група збирає підписи жителів територіальної громади на підписних ли</w:t>
      </w:r>
      <w:r w:rsidR="005D731D">
        <w:rPr>
          <w:color w:val="000000"/>
          <w:sz w:val="26"/>
          <w:szCs w:val="26"/>
        </w:rPr>
        <w:t>стах, оформлених відповідно до д</w:t>
      </w:r>
      <w:r w:rsidRPr="007B0C0F">
        <w:rPr>
          <w:color w:val="000000"/>
          <w:sz w:val="26"/>
          <w:szCs w:val="26"/>
        </w:rPr>
        <w:t>одатка 3 до цього Положення.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Підписні листи мають містити такі дані: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– прізвище, ім’я та по батькові підписанта;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– дата та рік народження;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– адреса реєстрації;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– особистий підпис.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6. Реєстрація місцевої ініціативи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709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З моменту отримання радою повідомлення про внесення місцевої ініціативи уповноважена посадова особа або структурний підрозділ з питань громадської участі зобов’язаний: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426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 xml:space="preserve">1) протягом одного робочого дня зареєструвати повідомлення про внесення місцевої ініціативи у Реєстрі інструментів громадської участі, оформленого згідно з </w:t>
      </w:r>
      <w:r w:rsidR="005D731D">
        <w:rPr>
          <w:color w:val="000000"/>
          <w:sz w:val="26"/>
          <w:szCs w:val="26"/>
        </w:rPr>
        <w:t>д</w:t>
      </w:r>
      <w:r w:rsidRPr="007B0C0F">
        <w:rPr>
          <w:color w:val="000000"/>
          <w:sz w:val="26"/>
          <w:szCs w:val="26"/>
        </w:rPr>
        <w:t>одатком 4;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426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2) протягом п’яти робочих днів забезпечити розміщення повного тексту повідомлення про внесення місцевої ініціативи, а також усіх додатків до нього, на офіційному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ради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у спеціальному розділі "Громадська участь" (підрозділ "Місцеві ініціативи"), при цьому вилучаються відомості про фізичну особу (персональна інформація).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7. Перевірка поданих документів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Уповноважена посадова особа чи структурний підрозділ з питань громадської участі протягом </w:t>
      </w:r>
      <w:r w:rsidRPr="007B0C0F">
        <w:rPr>
          <w:sz w:val="26"/>
          <w:szCs w:val="26"/>
        </w:rPr>
        <w:t xml:space="preserve">п'яти </w:t>
      </w:r>
      <w:r w:rsidRPr="007B0C0F">
        <w:rPr>
          <w:color w:val="000000"/>
          <w:sz w:val="26"/>
          <w:szCs w:val="26"/>
        </w:rPr>
        <w:t xml:space="preserve"> робочих днів з моменту реєстрації повідомлення про внесення місцевої ініціативи здійснює перевірку поданих документів на відповідність вимогам цього Положення та приймає одне з таких рішень: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1) передати місцеву ініціативу для підготовки до розгляду на відкритому засіданні ради;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відмовити у внесенні місцевої ініціативи на засідання ради відповідно до пункту 2 цієї статті;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3) повернути повідомлення про внесення місцевої ініціативи для усунення недоліків.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2. Про прийняте рішення в межах цього ж </w:t>
      </w:r>
      <w:r w:rsidRPr="007B0C0F">
        <w:rPr>
          <w:sz w:val="26"/>
          <w:szCs w:val="26"/>
        </w:rPr>
        <w:t>п</w:t>
      </w:r>
      <w:r w:rsidR="005D731D">
        <w:rPr>
          <w:sz w:val="26"/>
          <w:szCs w:val="26"/>
        </w:rPr>
        <w:t>’</w:t>
      </w:r>
      <w:r w:rsidRPr="007B0C0F">
        <w:rPr>
          <w:sz w:val="26"/>
          <w:szCs w:val="26"/>
        </w:rPr>
        <w:t xml:space="preserve">ятиденного </w:t>
      </w:r>
      <w:r w:rsidRPr="007B0C0F">
        <w:rPr>
          <w:color w:val="000000"/>
          <w:sz w:val="26"/>
          <w:szCs w:val="26"/>
        </w:rPr>
        <w:t>строку повідомляють уповноваженого представника ініціативної групи в письмовій формі, зазначаючи номер реєстрації у Реєстрі інструментів громадської участі, а також: або дату переда</w:t>
      </w:r>
      <w:r w:rsidR="005D731D">
        <w:rPr>
          <w:color w:val="000000"/>
          <w:sz w:val="26"/>
          <w:szCs w:val="26"/>
        </w:rPr>
        <w:t>чі</w:t>
      </w:r>
      <w:r w:rsidRPr="007B0C0F">
        <w:rPr>
          <w:color w:val="000000"/>
          <w:sz w:val="26"/>
          <w:szCs w:val="26"/>
        </w:rPr>
        <w:t xml:space="preserve"> місцевої ініціативи для підготовки до розгляду на відкритому засіданні ради, або підстави повернення повідомлення про внесення місцевої ініціативи для усунення недоліків, або підстави відмови у внесен</w:t>
      </w:r>
      <w:r w:rsidR="001C70D5">
        <w:rPr>
          <w:color w:val="000000"/>
          <w:sz w:val="26"/>
          <w:szCs w:val="26"/>
        </w:rPr>
        <w:t>н</w:t>
      </w:r>
      <w:r w:rsidRPr="007B0C0F">
        <w:rPr>
          <w:color w:val="000000"/>
          <w:sz w:val="26"/>
          <w:szCs w:val="26"/>
        </w:rPr>
        <w:t>і на засідання ради відповідно до пунктів 1, 3, 4 цього Положення.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Місцева ініціатива не вноситься на засідання ради, про що повідомляється територіальн</w:t>
      </w:r>
      <w:r w:rsidR="005D731D">
        <w:rPr>
          <w:color w:val="000000"/>
          <w:sz w:val="26"/>
          <w:szCs w:val="26"/>
        </w:rPr>
        <w:t>а</w:t>
      </w:r>
      <w:r w:rsidRPr="007B0C0F">
        <w:rPr>
          <w:color w:val="000000"/>
          <w:sz w:val="26"/>
          <w:szCs w:val="26"/>
        </w:rPr>
        <w:t xml:space="preserve"> громад</w:t>
      </w:r>
      <w:r w:rsidR="005D731D">
        <w:rPr>
          <w:color w:val="000000"/>
          <w:sz w:val="26"/>
          <w:szCs w:val="26"/>
        </w:rPr>
        <w:t>а</w:t>
      </w:r>
      <w:r w:rsidRPr="007B0C0F">
        <w:rPr>
          <w:color w:val="000000"/>
          <w:sz w:val="26"/>
          <w:szCs w:val="26"/>
        </w:rPr>
        <w:t xml:space="preserve"> на офіційному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ради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у спеціальному розділі "Громадська участь" (підрозділ "Місцеві ініціативи")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 виключно у таких випадках: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1) предмет мі</w:t>
      </w:r>
      <w:r w:rsidR="005D731D">
        <w:rPr>
          <w:color w:val="000000"/>
          <w:sz w:val="26"/>
          <w:szCs w:val="26"/>
        </w:rPr>
        <w:t>сцевої ініціативи не належить</w:t>
      </w:r>
      <w:r w:rsidRPr="007B0C0F">
        <w:rPr>
          <w:color w:val="000000"/>
          <w:sz w:val="26"/>
          <w:szCs w:val="26"/>
        </w:rPr>
        <w:t xml:space="preserve"> до відання місцевого самоврядування;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місцева ініціатива подана ініціаторами, не передбаченими статтею 3 цього Положення.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Повідомлення про внесення місцевої ініціативи може бути повернуто для усунення недоліків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за наявності однієї або двох таких підстав: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1) не дотримано вимог до оформлення повідомлення про внесення місцевої ініціативи, передбачених статтею 4 цього Положення;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недостатня кількість підписів жителів територіальної громади, передбачених статтею 5 цього Положення.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5. Ініціатори внесення місцевої ініціативи мають усунути виявлені недоліки та повторно подати місцеву ініціативу до ради протягом п’яти робочих днів з моменту отримання відповідного письмового повідомлення уповноваженим представником ініціативної групи. У разі якщо недоліки в цей строк не усунуто, місцева ініціатива залишається без розгляду, про що повідомляється територіальн</w:t>
      </w:r>
      <w:r w:rsidR="005D731D">
        <w:rPr>
          <w:color w:val="000000"/>
          <w:sz w:val="26"/>
          <w:szCs w:val="26"/>
        </w:rPr>
        <w:t>а</w:t>
      </w:r>
      <w:r w:rsidRPr="007B0C0F"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lastRenderedPageBreak/>
        <w:t>громад</w:t>
      </w:r>
      <w:r w:rsidR="005D731D">
        <w:rPr>
          <w:color w:val="000000"/>
          <w:sz w:val="26"/>
          <w:szCs w:val="26"/>
        </w:rPr>
        <w:t>а</w:t>
      </w:r>
      <w:r w:rsidRPr="007B0C0F">
        <w:rPr>
          <w:color w:val="000000"/>
          <w:sz w:val="26"/>
          <w:szCs w:val="26"/>
        </w:rPr>
        <w:t xml:space="preserve"> на офіційному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ради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у спеціальному розділі "Громадська участь" (підрозділ "Місцеві ініціативи").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6. Інформація про передачу місцевої ініціативи для підготовки до розгляду на відкритому засіданні ради, повернення для усунення недоліків чи відмова у внесенні місцевої ініціативи на засідання ради протягом одного робочого дня розміщується на офіційному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ради у розділі "Громадська участь"</w:t>
      </w:r>
      <w:r w:rsidR="005D731D">
        <w:rPr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(підрозділ "Місцеві ініціативи").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5D731D">
        <w:rPr>
          <w:color w:val="000000"/>
          <w:sz w:val="26"/>
          <w:szCs w:val="26"/>
        </w:rPr>
        <w:t>РОЗДІЛ ІІІ. РОЗГЛЯД МІСЦЕВОЇ ІНІЦІАТИВИ</w:t>
      </w:r>
    </w:p>
    <w:p w:rsidR="005D731D" w:rsidRPr="005D731D" w:rsidRDefault="005D731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8. Підготовка місцевої ініціативи до розгляду на засіданні ради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Секретар ради організує підготовку місцевої ініціативи до розгляду на відкритому засіданні ради відповідно до вимог регламенту ради, про що повідомляє уповноваженого представника ініціативної групи.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2. Секретар ради контролює включення поданого питання або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 до порядку денного найближчої сесії ради. За потреби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секретар ради організує розробку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 для врегулювання питання, ініційованого до розгляду в порядку місцевої ініціативи.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3. Розгляд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 або питання, поданого в порядку місцевої ініціативи, відбувається за обов’язкової участі членів ініціативної групи. Члени ініціативної групи обов’язково запрошуються на засідання постійних комісій ради та беруть участь у всіх засіданнях з питань місцевої ініціативи.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Про розгляд поданої місцевої ініціативи постійними комісіями ради або розгляд на пленарному засіданні ради повідомляється територіальн</w:t>
      </w:r>
      <w:r w:rsidR="005D731D">
        <w:rPr>
          <w:color w:val="000000"/>
          <w:sz w:val="26"/>
          <w:szCs w:val="26"/>
        </w:rPr>
        <w:t>а</w:t>
      </w:r>
      <w:r w:rsidRPr="007B0C0F">
        <w:rPr>
          <w:color w:val="000000"/>
          <w:sz w:val="26"/>
          <w:szCs w:val="26"/>
        </w:rPr>
        <w:t xml:space="preserve"> громад</w:t>
      </w:r>
      <w:r w:rsidR="005D731D">
        <w:rPr>
          <w:color w:val="000000"/>
          <w:sz w:val="26"/>
          <w:szCs w:val="26"/>
        </w:rPr>
        <w:t>а</w:t>
      </w:r>
      <w:r w:rsidRPr="007B0C0F">
        <w:rPr>
          <w:color w:val="000000"/>
          <w:sz w:val="26"/>
          <w:szCs w:val="26"/>
        </w:rPr>
        <w:t xml:space="preserve"> на офіційному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ради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в спеціальному розділі "Громадська участь" (підрозділ "Місцеві ініціативи")</w:t>
      </w:r>
      <w:r w:rsidR="005D731D">
        <w:rPr>
          <w:color w:val="000000"/>
          <w:sz w:val="26"/>
          <w:szCs w:val="26"/>
        </w:rPr>
        <w:t>,</w:t>
      </w:r>
      <w:r w:rsidR="001C70D5">
        <w:rPr>
          <w:color w:val="000000"/>
          <w:sz w:val="26"/>
          <w:szCs w:val="26"/>
        </w:rPr>
        <w:t xml:space="preserve"> не пізніше</w:t>
      </w:r>
      <w:r w:rsidRPr="007B0C0F">
        <w:rPr>
          <w:color w:val="000000"/>
          <w:sz w:val="26"/>
          <w:szCs w:val="26"/>
        </w:rPr>
        <w:t xml:space="preserve"> ніж за три робоч</w:t>
      </w:r>
      <w:r w:rsidR="005D731D">
        <w:rPr>
          <w:color w:val="000000"/>
          <w:sz w:val="26"/>
          <w:szCs w:val="26"/>
        </w:rPr>
        <w:t>их</w:t>
      </w:r>
      <w:r w:rsidRPr="007B0C0F">
        <w:rPr>
          <w:color w:val="000000"/>
          <w:sz w:val="26"/>
          <w:szCs w:val="26"/>
        </w:rPr>
        <w:t xml:space="preserve"> дні до дня розгляду, а про результати розгляду – не пізніше п’яти робочих днів з дня проведення засідань. 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9. Розгляд місцевої ініціативи на відкритому засіданні ради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Розгляд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 чи питання, поданого в порядку місцевої ініціативи, відбувається відповідно до вимог Регламенту ради на черговому засіданні міської ради.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2. Постійні комісії ради проводять засідання, на яких розглядають </w:t>
      </w:r>
      <w:proofErr w:type="spellStart"/>
      <w:r w:rsidRPr="007B0C0F">
        <w:rPr>
          <w:color w:val="000000"/>
          <w:sz w:val="26"/>
          <w:szCs w:val="26"/>
        </w:rPr>
        <w:t>про</w:t>
      </w:r>
      <w:r w:rsidR="005D731D">
        <w:rPr>
          <w:color w:val="000000"/>
          <w:sz w:val="26"/>
          <w:szCs w:val="26"/>
        </w:rPr>
        <w:t>є</w:t>
      </w:r>
      <w:r w:rsidRPr="007B0C0F">
        <w:rPr>
          <w:color w:val="000000"/>
          <w:sz w:val="26"/>
          <w:szCs w:val="26"/>
        </w:rPr>
        <w:t>кт</w:t>
      </w:r>
      <w:proofErr w:type="spellEnd"/>
      <w:r w:rsidRPr="007B0C0F">
        <w:rPr>
          <w:color w:val="000000"/>
          <w:sz w:val="26"/>
          <w:szCs w:val="26"/>
        </w:rPr>
        <w:t xml:space="preserve"> рішення чи питання, подані в порядку місцевої ініціативи, за обов’язкової участі членів ініціативної групи та </w:t>
      </w:r>
      <w:r w:rsidRPr="007B0C0F">
        <w:rPr>
          <w:sz w:val="26"/>
          <w:szCs w:val="26"/>
        </w:rPr>
        <w:t>готують</w:t>
      </w:r>
      <w:r w:rsidRPr="007B0C0F">
        <w:rPr>
          <w:color w:val="000000"/>
          <w:sz w:val="26"/>
          <w:szCs w:val="26"/>
        </w:rPr>
        <w:t xml:space="preserve"> висновки і рекомендації в межах своєї компетенції. Відсутність висновків або рекомендацій комісій не може бути підставою для відмови у включенні питання до порядку денного найближчої чергової сесії ради.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10. Участь членів ініціативної групи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Члени ініціативної групи обов’язково беруть участь у відкритому засіданні ради під час розгляду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</w:t>
      </w:r>
      <w:r w:rsidR="005D731D">
        <w:rPr>
          <w:color w:val="000000"/>
          <w:sz w:val="26"/>
          <w:szCs w:val="26"/>
        </w:rPr>
        <w:t>ня</w:t>
      </w:r>
      <w:r w:rsidRPr="007B0C0F">
        <w:rPr>
          <w:color w:val="000000"/>
          <w:sz w:val="26"/>
          <w:szCs w:val="26"/>
        </w:rPr>
        <w:t xml:space="preserve"> ради або питань, поданих у порядку місцевої ініціативи.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Уповноважений представник ініціативної групи виступає на засіданнях комісій та засіданні ради із доповіддю з питання місцевої ініціативи та відповідає на запитання депутатів ради згідно з Регламентом міської ради. На прохання доповідача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на запитання депутатів ради можуть відповідати інші члени </w:t>
      </w:r>
      <w:r w:rsidRPr="007B0C0F">
        <w:rPr>
          <w:color w:val="000000"/>
          <w:sz w:val="26"/>
          <w:szCs w:val="26"/>
        </w:rPr>
        <w:lastRenderedPageBreak/>
        <w:t>ініціативної групи, присутні на засіданні ради. Рада з числа депутатів може призначити співдоповідача з питання місцевої ініціативи.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Присутні на засіданні члени ініціативної групи беруть участь в обговоренні місцевої ініціативи в порядку, встановленому Регламентом ради.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Стаття 11. Ухвалення рішень з питань місцевої ініціативи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Після обговорення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рішення, поданого в порядку місцевої ініціативи, він обов’язково ставиться на голосування.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Рада в межах своїх повноважень може: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</w:t>
      </w:r>
      <w:r w:rsidRPr="007B0C0F">
        <w:rPr>
          <w:color w:val="000000"/>
          <w:sz w:val="26"/>
          <w:szCs w:val="26"/>
        </w:rPr>
        <w:t>прийняти місцеву ініціативу – в такому випадку зазначаються конкретні заходи для її реалізації, календарний план їх</w:t>
      </w:r>
      <w:r w:rsidR="005D731D">
        <w:rPr>
          <w:color w:val="000000"/>
          <w:sz w:val="26"/>
          <w:szCs w:val="26"/>
        </w:rPr>
        <w:t>нього</w:t>
      </w:r>
      <w:r w:rsidRPr="007B0C0F">
        <w:rPr>
          <w:color w:val="000000"/>
          <w:sz w:val="26"/>
          <w:szCs w:val="26"/>
        </w:rPr>
        <w:t xml:space="preserve"> виконання та відповідальні за це посадові особи;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2) </w:t>
      </w:r>
      <w:r w:rsidRPr="007B0C0F">
        <w:rPr>
          <w:color w:val="000000"/>
          <w:sz w:val="26"/>
          <w:szCs w:val="26"/>
        </w:rPr>
        <w:t>відхилити місцеву ініціативу – в такому випадку зазначаються причини цього рішення;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3) </w:t>
      </w:r>
      <w:r w:rsidRPr="007B0C0F">
        <w:rPr>
          <w:color w:val="000000"/>
          <w:sz w:val="26"/>
          <w:szCs w:val="26"/>
        </w:rPr>
        <w:t>частково врахувати місцеву ініціативу – в такому випадку зазначаються причини цього рішення, і заходи для реалізації частини врахованої пропозиції, календарний план їх</w:t>
      </w:r>
      <w:r w:rsidR="005D731D">
        <w:rPr>
          <w:color w:val="000000"/>
          <w:sz w:val="26"/>
          <w:szCs w:val="26"/>
        </w:rPr>
        <w:t>нього</w:t>
      </w:r>
      <w:r w:rsidRPr="007B0C0F">
        <w:rPr>
          <w:color w:val="000000"/>
          <w:sz w:val="26"/>
          <w:szCs w:val="26"/>
        </w:rPr>
        <w:t xml:space="preserve"> виконання та відповідальні за це посадові особи.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4) </w:t>
      </w:r>
      <w:r w:rsidRPr="007B0C0F">
        <w:rPr>
          <w:color w:val="000000"/>
          <w:sz w:val="26"/>
          <w:szCs w:val="26"/>
        </w:rPr>
        <w:t>відправити місцеву ініціативу на доопрацювання.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3. Міська рада може розглянути власний альтернативний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рішення з питання місцевої ініціативи виключно після розгляду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>, поданого у порядку місцевої ініціативи.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За результатами розгляду питань, поданих у порядку місцевої ініціативи, рада ухвалює рішення.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7B0C0F">
        <w:rPr>
          <w:b/>
          <w:color w:val="000000"/>
          <w:sz w:val="26"/>
          <w:szCs w:val="26"/>
        </w:rPr>
        <w:t xml:space="preserve">Стаття 12. Доопрацювання </w:t>
      </w:r>
      <w:proofErr w:type="spellStart"/>
      <w:r w:rsidRPr="007B0C0F">
        <w:rPr>
          <w:b/>
          <w:color w:val="000000"/>
          <w:sz w:val="26"/>
          <w:szCs w:val="26"/>
        </w:rPr>
        <w:t>проєкту</w:t>
      </w:r>
      <w:proofErr w:type="spellEnd"/>
      <w:r w:rsidRPr="007B0C0F">
        <w:rPr>
          <w:b/>
          <w:color w:val="000000"/>
          <w:sz w:val="26"/>
          <w:szCs w:val="26"/>
        </w:rPr>
        <w:t xml:space="preserve"> рішення, поданого в порядку місцевої ініціативи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 xml:space="preserve">У випадку ухвалення рішення про доопрацювання </w:t>
      </w:r>
      <w:proofErr w:type="spellStart"/>
      <w:r w:rsidRPr="007B0C0F">
        <w:rPr>
          <w:color w:val="000000"/>
          <w:sz w:val="26"/>
          <w:szCs w:val="26"/>
        </w:rPr>
        <w:t>проєкт</w:t>
      </w:r>
      <w:proofErr w:type="spellEnd"/>
      <w:r w:rsidRPr="007B0C0F">
        <w:rPr>
          <w:color w:val="000000"/>
          <w:sz w:val="26"/>
          <w:szCs w:val="26"/>
        </w:rPr>
        <w:t xml:space="preserve"> рішення доопрацьовується за обов’язкової участі ініціативної групи з обов’язковим внесенням узгодженого з членами ініціативної групи допрацьованого </w:t>
      </w:r>
      <w:proofErr w:type="spellStart"/>
      <w:r w:rsidRPr="007B0C0F">
        <w:rPr>
          <w:color w:val="000000"/>
          <w:sz w:val="26"/>
          <w:szCs w:val="26"/>
        </w:rPr>
        <w:t>про</w:t>
      </w:r>
      <w:r w:rsidR="005D731D">
        <w:rPr>
          <w:color w:val="000000"/>
          <w:sz w:val="26"/>
          <w:szCs w:val="26"/>
        </w:rPr>
        <w:t>є</w:t>
      </w:r>
      <w:r w:rsidRPr="007B0C0F">
        <w:rPr>
          <w:color w:val="000000"/>
          <w:sz w:val="26"/>
          <w:szCs w:val="26"/>
        </w:rPr>
        <w:t>кту</w:t>
      </w:r>
      <w:proofErr w:type="spellEnd"/>
      <w:r w:rsidRPr="007B0C0F">
        <w:rPr>
          <w:color w:val="000000"/>
          <w:sz w:val="26"/>
          <w:szCs w:val="26"/>
        </w:rPr>
        <w:t xml:space="preserve"> рішення на наступну найближчу чергову сесію ради. Рішення про доопрацювання може прийматися радою не більше одного разу. Повторне відправлення </w:t>
      </w:r>
      <w:proofErr w:type="spellStart"/>
      <w:r w:rsidRPr="007B0C0F">
        <w:rPr>
          <w:color w:val="000000"/>
          <w:sz w:val="26"/>
          <w:szCs w:val="26"/>
        </w:rPr>
        <w:t>про</w:t>
      </w:r>
      <w:r w:rsidR="005D731D">
        <w:rPr>
          <w:color w:val="000000"/>
          <w:sz w:val="26"/>
          <w:szCs w:val="26"/>
        </w:rPr>
        <w:t>є</w:t>
      </w:r>
      <w:r w:rsidRPr="007B0C0F">
        <w:rPr>
          <w:color w:val="000000"/>
          <w:sz w:val="26"/>
          <w:szCs w:val="26"/>
        </w:rPr>
        <w:t>кту</w:t>
      </w:r>
      <w:proofErr w:type="spellEnd"/>
      <w:r w:rsidRPr="007B0C0F">
        <w:rPr>
          <w:color w:val="000000"/>
          <w:sz w:val="26"/>
          <w:szCs w:val="26"/>
        </w:rPr>
        <w:t xml:space="preserve"> на доопрацювання не допускається. 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7B0C0F">
        <w:rPr>
          <w:b/>
          <w:color w:val="000000"/>
          <w:sz w:val="26"/>
          <w:szCs w:val="26"/>
        </w:rPr>
        <w:t>Стаття 13. Оприлюднення рішення ради за результатами розгляду місцевої ініціативи</w:t>
      </w:r>
    </w:p>
    <w:p w:rsidR="0084767D" w:rsidRPr="007B0C0F" w:rsidRDefault="0084767D" w:rsidP="005D7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 xml:space="preserve">Ухвалене рішення ради за результатами розгляду місцевої ініціативи протягом п’яти робочих днів надсилається уповноваженому представнику ініціативної групи та оприлюднюється в порядку, передбаченому для оприлюднення рішень ради, а також у місцевих засобах масової інформації, на офіційному </w:t>
      </w:r>
      <w:proofErr w:type="spellStart"/>
      <w:r w:rsidRPr="007B0C0F">
        <w:rPr>
          <w:color w:val="000000"/>
          <w:sz w:val="26"/>
          <w:szCs w:val="26"/>
        </w:rPr>
        <w:t>вебсайті</w:t>
      </w:r>
      <w:proofErr w:type="spellEnd"/>
      <w:r w:rsidRPr="007B0C0F">
        <w:rPr>
          <w:color w:val="000000"/>
          <w:sz w:val="26"/>
          <w:szCs w:val="26"/>
        </w:rPr>
        <w:t xml:space="preserve"> ради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в спеціальному розділі "Громадська участь" (підрозділ "Місцеві ініціативи")</w:t>
      </w:r>
      <w:r w:rsidR="005D731D"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іншими способами з метою ознайомлення якомога більшої кількості жителів територіальної громади. 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7B0C0F">
        <w:rPr>
          <w:b/>
          <w:color w:val="000000"/>
          <w:sz w:val="26"/>
          <w:szCs w:val="26"/>
        </w:rPr>
        <w:t>Стаття 14. Дії та бездіяльність службових та посадових осіб, які можна оскаржити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>1. Жителі територіальної громади мають право оскаржити: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 xml:space="preserve">1) безпідставне повернення повідомлення про внесення місцевої ініціативи для усунення недоліків, </w:t>
      </w:r>
      <w:proofErr w:type="spellStart"/>
      <w:r w:rsidRPr="007B0C0F">
        <w:rPr>
          <w:color w:val="000000"/>
          <w:sz w:val="26"/>
          <w:szCs w:val="26"/>
        </w:rPr>
        <w:t>нереєстрацію</w:t>
      </w:r>
      <w:proofErr w:type="spellEnd"/>
      <w:r w:rsidRPr="007B0C0F">
        <w:rPr>
          <w:color w:val="000000"/>
          <w:sz w:val="26"/>
          <w:szCs w:val="26"/>
        </w:rPr>
        <w:t>, невчасну реєстрацію місцевої ініціативи, неправомірну відмову в розгляді місцевої ініціативи;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2) недотримання посадовими та службовими особами строків, передбачених цим Положенням;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3) бездіяльність щодо розгляду місцевої ініціативи чи неприйняття рішення за результатами розгляду місцевої ініціативи;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4) невиконання вимог щодо оприлюднення інформації та документів, що стосуються ініціювання, підготовки, розгляду місцевої ініціативи та прийняття рішення за його результатами;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5) неповідомлення уповноваженого представника ініціативної групи про розгляд місцевої ініціативи;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6) розгляд місцевої ініціативи органами ради чи самою радою без участі ініціативної групи, ненадання можливості для виступу;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7) інші дії чи бездіяльність, що порушують вимоги цього Положення.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7B0C0F">
        <w:rPr>
          <w:b/>
          <w:color w:val="000000"/>
          <w:sz w:val="26"/>
          <w:szCs w:val="26"/>
        </w:rPr>
        <w:t>Стаття 15. Правові наслідки порушення вимог цього Положення</w:t>
      </w:r>
    </w:p>
    <w:p w:rsidR="0084767D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7B0C0F">
        <w:rPr>
          <w:color w:val="000000"/>
          <w:sz w:val="26"/>
          <w:szCs w:val="26"/>
        </w:rPr>
        <w:t xml:space="preserve">Порушення радою вимог цього Положення та порядку розгляду поданої місцевої ініціативи може бути підставою для скасування ухвалених рішень. </w:t>
      </w:r>
    </w:p>
    <w:p w:rsidR="005D731D" w:rsidRDefault="005D731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</w:p>
    <w:p w:rsidR="005D731D" w:rsidRPr="007B0C0F" w:rsidRDefault="005D731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</w:t>
      </w:r>
    </w:p>
    <w:p w:rsidR="0084767D" w:rsidRPr="007B0C0F" w:rsidRDefault="0084767D" w:rsidP="0084767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</w:p>
    <w:p w:rsidR="0084767D" w:rsidRPr="007B0C0F" w:rsidRDefault="0084767D" w:rsidP="0020431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ind w:firstLine="708"/>
        <w:jc w:val="right"/>
        <w:rPr>
          <w:color w:val="000000"/>
          <w:sz w:val="26"/>
          <w:szCs w:val="26"/>
        </w:rPr>
      </w:pPr>
    </w:p>
    <w:sectPr w:rsidR="0084767D" w:rsidRPr="007B0C0F" w:rsidSect="001C70D5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67D" w:rsidRDefault="0084767D" w:rsidP="0084767D">
      <w:r>
        <w:separator/>
      </w:r>
    </w:p>
  </w:endnote>
  <w:endnote w:type="continuationSeparator" w:id="0">
    <w:p w:rsidR="0084767D" w:rsidRDefault="0084767D" w:rsidP="0084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67D" w:rsidRDefault="0084767D" w:rsidP="0084767D">
      <w:r>
        <w:separator/>
      </w:r>
    </w:p>
  </w:footnote>
  <w:footnote w:type="continuationSeparator" w:id="0">
    <w:p w:rsidR="0084767D" w:rsidRDefault="0084767D" w:rsidP="0084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608991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767D" w:rsidRPr="0084767D" w:rsidRDefault="0084767D" w:rsidP="0084767D">
        <w:pPr>
          <w:pStyle w:val="a4"/>
          <w:jc w:val="right"/>
          <w:rPr>
            <w:sz w:val="24"/>
            <w:szCs w:val="24"/>
          </w:rPr>
        </w:pPr>
        <w:r w:rsidRPr="0084767D">
          <w:rPr>
            <w:sz w:val="24"/>
            <w:szCs w:val="24"/>
          </w:rPr>
          <w:fldChar w:fldCharType="begin"/>
        </w:r>
        <w:r w:rsidRPr="0084767D">
          <w:rPr>
            <w:sz w:val="24"/>
            <w:szCs w:val="24"/>
          </w:rPr>
          <w:instrText>PAGE   \* MERGEFORMAT</w:instrText>
        </w:r>
        <w:r w:rsidRPr="0084767D">
          <w:rPr>
            <w:sz w:val="24"/>
            <w:szCs w:val="24"/>
          </w:rPr>
          <w:fldChar w:fldCharType="separate"/>
        </w:r>
        <w:r w:rsidR="00536241" w:rsidRPr="00536241">
          <w:rPr>
            <w:noProof/>
            <w:sz w:val="24"/>
            <w:szCs w:val="24"/>
            <w:lang w:val="ru-RU"/>
          </w:rPr>
          <w:t>6</w:t>
        </w:r>
        <w:r w:rsidRPr="0084767D">
          <w:rPr>
            <w:sz w:val="24"/>
            <w:szCs w:val="24"/>
          </w:rPr>
          <w:fldChar w:fldCharType="end"/>
        </w:r>
        <w:r w:rsidRPr="0084767D">
          <w:rPr>
            <w:sz w:val="24"/>
            <w:szCs w:val="24"/>
          </w:rPr>
          <w:t xml:space="preserve">   </w:t>
        </w:r>
        <w:r>
          <w:rPr>
            <w:sz w:val="24"/>
            <w:szCs w:val="24"/>
          </w:rPr>
          <w:t xml:space="preserve">                  </w:t>
        </w:r>
        <w:r w:rsidRPr="0084767D">
          <w:rPr>
            <w:sz w:val="24"/>
            <w:szCs w:val="24"/>
          </w:rPr>
          <w:t xml:space="preserve">      </w:t>
        </w:r>
        <w:r w:rsidR="00536241">
          <w:rPr>
            <w:sz w:val="24"/>
            <w:szCs w:val="24"/>
          </w:rPr>
          <w:t xml:space="preserve">             Продовження додатка</w:t>
        </w:r>
        <w:r w:rsidR="005D731D">
          <w:rPr>
            <w:sz w:val="24"/>
            <w:szCs w:val="24"/>
          </w:rPr>
          <w:t xml:space="preserve"> 2</w:t>
        </w:r>
      </w:p>
    </w:sdtContent>
  </w:sdt>
  <w:p w:rsidR="0084767D" w:rsidRDefault="00847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0D5" w:rsidRDefault="001C70D5">
    <w:pPr>
      <w:pStyle w:val="a4"/>
      <w:jc w:val="center"/>
    </w:pPr>
  </w:p>
  <w:p w:rsidR="005D731D" w:rsidRDefault="005D73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13A9A"/>
    <w:multiLevelType w:val="multilevel"/>
    <w:tmpl w:val="A5624A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b/>
        <w:vertAlign w:val="baseline"/>
      </w:rPr>
    </w:lvl>
  </w:abstractNum>
  <w:abstractNum w:abstractNumId="1">
    <w:nsid w:val="572914A7"/>
    <w:multiLevelType w:val="multilevel"/>
    <w:tmpl w:val="D84A312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ABE"/>
    <w:rsid w:val="00033EBC"/>
    <w:rsid w:val="00123FB3"/>
    <w:rsid w:val="001C70D5"/>
    <w:rsid w:val="0020431D"/>
    <w:rsid w:val="00536241"/>
    <w:rsid w:val="005D731D"/>
    <w:rsid w:val="00800B30"/>
    <w:rsid w:val="0084767D"/>
    <w:rsid w:val="008F2ABE"/>
    <w:rsid w:val="00D2115B"/>
    <w:rsid w:val="00F6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7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unhideWhenUsed/>
    <w:rsid w:val="008476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767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8476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767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36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6241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47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3FB3"/>
    <w:rPr>
      <w:b/>
      <w:bCs/>
    </w:rPr>
  </w:style>
  <w:style w:type="paragraph" w:styleId="a4">
    <w:name w:val="header"/>
    <w:basedOn w:val="a"/>
    <w:link w:val="a5"/>
    <w:uiPriority w:val="99"/>
    <w:unhideWhenUsed/>
    <w:rsid w:val="008476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4767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8476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4767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536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6241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2025</Words>
  <Characters>11548</Characters>
  <Application>Microsoft Office Word</Application>
  <DocSecurity>0</DocSecurity>
  <Lines>96</Lines>
  <Paragraphs>27</Paragraphs>
  <ScaleCrop>false</ScaleCrop>
  <Company/>
  <LinksUpToDate>false</LinksUpToDate>
  <CharactersWithSpaces>13546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Рощін В.А.</dc:creator>
  <cp:keywords/>
  <dc:description/>
  <cp:lastModifiedBy>Рощін В.А.</cp:lastModifiedBy>
  <cp:revision>6</cp:revision>
  <cp:lastPrinted>2021-07-05T11:17:00Z</cp:lastPrinted>
  <dcterms:created xsi:type="dcterms:W3CDTF">2021-07-02T10:23:00Z</dcterms:created>
  <dcterms:modified xsi:type="dcterms:W3CDTF">2021-07-05T11:17:00Z</dcterms:modified>
</cp:coreProperties>
</file>